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Право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внеочередное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имеют:</w:t>
      </w:r>
    </w:p>
    <w:p>
      <w:pPr>
        <w:pStyle w:val="a3"/>
        <w:numPr>
          <w:numId w:val="3"/>
          <w:ilvl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ветераны боевых действий;</w:t>
      </w:r>
    </w:p>
    <w:p>
      <w:pPr>
        <w:pStyle w:val="a3"/>
        <w:numPr>
          <w:numId w:val="3"/>
          <w:ilvl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инвалиды боевых действий;</w:t>
      </w:r>
    </w:p>
    <w:p>
      <w:pPr>
        <w:pStyle w:val="a3"/>
        <w:numPr>
          <w:numId w:val="3"/>
          <w:ilvl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</w:t>
      </w:r>
      <w:r>
        <w:rPr>
          <w:rFonts w:ascii="Times New Roman" w:hAnsi="Times New Roman" w:cs="Times New Roman"/>
          <w:sz w:val="24"/>
          <w:szCs w:val="24"/>
        </w:rPr>
        <w:t xml:space="preserve">лены семей военнослужащих, погибших при выполнении задач в условиях чрезвычайного положения и при вооруженных конфликтах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</w:p>
    <w:p>
      <w:pPr>
        <w:pStyle w:val="a3"/>
        <w:numPr>
          <w:numId w:val="3"/>
          <w:ilvl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семей граждан, пребывавших в добровольческих формированиях и погибших при исполнении обязанностей по контракту о пребывании в добровольческом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Реализация мер социальной поддержки осуществляется при предъявлении удостоверения единого образца, установленного для каждой категории ветеранов и членов семей.</w:t>
      </w:r>
    </w:p>
    <w:p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Внеочередное оказание медицинской помощи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 учетом следующих положений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pStyle w:val="a3"/>
        <w:numPr>
          <w:numId w:val="4"/>
          <w:ilvl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установленным Постановлением Правительства РФ от 13.02.2015 N 123 «Об утверждении Правил </w:t>
      </w:r>
      <w:bookmarkStart w:id="0" w:name="_Hlk162869043"/>
      <w:r>
        <w:rPr>
          <w:rFonts w:ascii="Times New Roman" w:hAnsi="Times New Roman" w:cs="Times New Roman"/>
          <w:sz w:val="24"/>
          <w:szCs w:val="24"/>
        </w:rPr>
        <w:t xml:space="preserve">внеочередного оказания медицинской помощи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pStyle w:val="a3"/>
        <w:numPr>
          <w:numId w:val="4"/>
          <w:ilvl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рограммы государственных гарантий бесплатного оказания гражданам медицинской помощи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/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10343"/>
        <w:gridCol w:w="4536"/>
      </w:tblGrid>
      <w:tr>
        <w:trPr>
          <w:trHeight w:val="269"/>
        </w:trPr>
        <w:tc>
          <w:tcPr>
            <w:tcW w:w="10343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Субъекты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Нормативное обоснование</w:t>
            </w:r>
          </w:p>
        </w:tc>
      </w:tr>
      <w:tr>
        <w:trPr>
          <w:trHeight w:val="328"/>
        </w:trPr>
        <w:tc>
          <w:tcPr>
            <w:tcW w:w="10343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Ветераны боевых действий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 (войска национальной гвардии Российской Федерации),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</w:t>
            </w:r>
          </w:p>
          <w:p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      </w:r>
          </w:p>
          <w:p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</w:t>
            </w:r>
          </w:p>
          <w:p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причинам.</w:t>
            </w:r>
          </w:p>
        </w:tc>
        <w:tc>
          <w:tcPr>
            <w:tcW w:w="4536" w:type="dxa"/>
          </w:tcPr>
          <w:p>
            <w:pPr>
              <w:pStyle w:val="a3"/>
              <w:numPr>
                <w:numId w:val="5"/>
                <w:ilvl w:val="0"/>
              </w:numPr>
              <w:ind w:left="0" w:firstLine="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 статьи 3 ФЗ от 12.01.1995 N 5-ФЗ «О ветеранах»;</w:t>
            </w:r>
          </w:p>
          <w:p>
            <w:pPr>
              <w:pStyle w:val="a3"/>
              <w:numPr>
                <w:numId w:val="5"/>
                <w:ilvl w:val="0"/>
              </w:numPr>
              <w:ind w:left="0" w:firstLine="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 8 пункта 1 статьи 16 ФЗ от 12.01.1995 N 5-ФЗ «О ветеранах»;</w:t>
            </w:r>
          </w:p>
          <w:p>
            <w:pPr>
              <w:pStyle w:val="a3"/>
              <w:ind w:left="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10"/>
        </w:trPr>
        <w:tc>
          <w:tcPr>
            <w:tcW w:w="10343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Инвалиды боевых действий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 (войска национальной гвардии Российской Федерации),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 ставшие инвалидами вследствие ранения, контузии, увечья или заболевания, полученных в связи с исполнением обязанностей по контракту о пребывании в добровольческом формировании;</w:t>
            </w:r>
          </w:p>
          <w:p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ставшие инвалидами вследствие ранения, контузии, увечья или заболевания, полученных в связи с участием в указанных боевых действиях;</w:t>
            </w:r>
          </w:p>
          <w:p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ставшие инвалидами вследствие ранения, контузии, увечья или заболевания, полученных в связи с исполнением обязанностей по содействию выполнению указанных задач.</w:t>
            </w:r>
          </w:p>
        </w:tc>
        <w:tc>
          <w:tcPr>
            <w:tcW w:w="4536" w:type="dxa"/>
          </w:tcPr>
          <w:p>
            <w:pPr>
              <w:pStyle w:val="a3"/>
              <w:numPr>
                <w:numId w:val="5"/>
                <w:ilvl w:val="0"/>
              </w:numPr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ФЗ от 12.01.1995 N 5-ФЗ «О ветеранах»;</w:t>
            </w:r>
          </w:p>
          <w:p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270"/>
        </w:trPr>
        <w:tc>
          <w:tcPr>
            <w:tcW w:w="10343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Члены семей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военнослужащих, погибших при выполнении задач в условиях чрезвычайного положения и при вооруженных конфликтах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</w:t>
            </w:r>
          </w:p>
          <w:p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членов семей граждан, пребывавших в добровольческих формированиях и погибших при исполнении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нностей по контракту о пребывании в добровольческом формировании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</w:p>
        </w:tc>
        <w:tc>
          <w:tcPr>
            <w:tcW w:w="4536" w:type="dxa"/>
          </w:tcPr>
          <w:p>
            <w:pPr>
              <w:pStyle w:val="a3"/>
              <w:numPr>
                <w:numId w:val="5"/>
                <w:ilvl w:val="0"/>
              </w:numPr>
              <w:ind w:left="0" w:firstLine="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 7 пункта 1 статьи 21 ФЗ от 12.01.1995 N 5-ФЗ «О ветеранах»;</w:t>
            </w:r>
          </w:p>
          <w:p>
            <w:pPr>
              <w:pStyle w:val="a3"/>
              <w:numPr>
                <w:numId w:val="5"/>
                <w:ilvl w:val="0"/>
              </w:numPr>
              <w:ind w:left="0" w:firstLine="3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2 статьи 25 ФЗ от 27.05.1998 N 76-ФЗ «О статусе военнослужащих»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Алгоритм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внеочередного оказания медицинской помощи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Правительства РФ от 13.02.2015 N 123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</w:t>
      </w:r>
      <w:r>
        <w:rPr>
          <w:rFonts w:ascii="Times New Roman" w:hAnsi="Times New Roman" w:cs="Times New Roman"/>
          <w:sz w:val="24"/>
          <w:szCs w:val="24"/>
        </w:rPr>
        <w:t xml:space="preserve">едицински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(</w:t>
      </w:r>
      <w:r>
        <w:rPr>
          <w:rFonts w:ascii="Times New Roman" w:hAnsi="Times New Roman" w:cs="Times New Roman"/>
          <w:sz w:val="24"/>
          <w:szCs w:val="24"/>
        </w:rPr>
        <w:t xml:space="preserve">врачебн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медицинск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и)</w:t>
      </w:r>
      <w:r>
        <w:rPr>
          <w:rFonts w:ascii="Times New Roman" w:hAnsi="Times New Roman" w:cs="Times New Roman"/>
          <w:sz w:val="24"/>
          <w:szCs w:val="24"/>
        </w:rPr>
        <w:t xml:space="preserve">, к которым граждане прикреплены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 решение о направлении </w:t>
      </w:r>
      <w:r>
        <w:rPr>
          <w:rFonts w:ascii="Times New Roman" w:hAnsi="Times New Roman" w:cs="Times New Roman"/>
          <w:sz w:val="24"/>
          <w:szCs w:val="24"/>
        </w:rPr>
        <w:t xml:space="preserve">граждан на внеочередное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сполнительны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 орган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охраны здоровья граждан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bookmarkStart w:id="1" w:name="_Hlk162869148"/>
      <w:r>
        <w:rPr>
          <w:rFonts w:ascii="Times New Roman" w:hAnsi="Times New Roman" w:cs="Times New Roman"/>
          <w:sz w:val="24"/>
          <w:szCs w:val="24"/>
        </w:rPr>
        <w:t xml:space="preserve">врачебн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направляют граждан с медицинским заключением или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ми</w:t>
      </w:r>
      <w:r>
        <w:rPr>
          <w:rFonts w:ascii="Times New Roman" w:hAnsi="Times New Roman" w:cs="Times New Roman"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sz w:val="24"/>
          <w:szCs w:val="24"/>
        </w:rPr>
        <w:t xml:space="preserve">ми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в федеральн</w:t>
      </w:r>
      <w:r>
        <w:rPr>
          <w:rFonts w:ascii="Times New Roman" w:hAnsi="Times New Roman" w:cs="Times New Roman"/>
          <w:sz w:val="24"/>
          <w:szCs w:val="24"/>
        </w:rPr>
        <w:t xml:space="preserve">ую</w:t>
      </w:r>
      <w:r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 xml:space="preserve">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вопроса о внеочередном оказании медицинской помощи;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</w:t>
      </w:r>
      <w:r>
        <w:rPr>
          <w:rFonts w:ascii="Times New Roman" w:hAnsi="Times New Roman" w:cs="Times New Roman"/>
          <w:sz w:val="24"/>
          <w:szCs w:val="24"/>
        </w:rPr>
        <w:t xml:space="preserve">рачебная комиссия федеральной медицинской организации рассматривает направленные медицинские документы в соответствии Приказом Минздравсоцразвития РФ от 01.04.2005 N 249 «Об организации внеочередного оказания медицинской помощи отдельным категориям граждан»;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Срок принятия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медицинской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ешени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о приеме гражданина на лечение - не позднее 14 дней со дня поступления медицинских документов гражданина, а при очной консультации гражданина - не позднее 7 дней со дня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. После чего </w:t>
      </w:r>
      <w:r>
        <w:rPr>
          <w:rFonts w:ascii="Times New Roman" w:hAnsi="Times New Roman" w:cs="Times New Roman"/>
          <w:sz w:val="24"/>
          <w:szCs w:val="24"/>
        </w:rPr>
        <w:t xml:space="preserve">федеральн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в соответствующий 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власти субъекта Российской Федерации в сфере охраны здоровья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такое решение с указанием даты предоставления медицинской помощи;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</w:t>
      </w:r>
      <w:r>
        <w:rPr>
          <w:rFonts w:ascii="Times New Roman" w:hAnsi="Times New Roman" w:cs="Times New Roman"/>
          <w:sz w:val="24"/>
          <w:szCs w:val="24"/>
        </w:rPr>
        <w:t xml:space="preserve">ри невозможности оказания гражданину необходимой медицинской помощи своевременно и в полном объеме федеральная медицинская организация принимает решение о его направлении на внеочередное оказание медицинской помощи в другую федеральную медицинскую организацию по согласованию с администрацией этой федеральной медицинской организации.</w:t>
      </w:r>
    </w:p>
    <w:sectPr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haracters>5898</Characters>
  <CharactersWithSpaces>6919</CharactersWithSpaces>
  <Company/>
  <DocSecurity>0</DocSecurity>
  <HyperlinksChanged>false</HyperlinksChanged>
  <Lines>49</Lines>
  <LinksUpToDate>false</LinksUpToDate>
  <Pages>3</Pages>
  <Paragraphs>13</Paragraphs>
  <ScaleCrop>false</ScaleCrop>
  <SharedDoc>false</SharedDoc>
  <Template>Normal.dotm</Template>
  <TotalTime>246</TotalTime>
  <Words>1034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4</cp:revision>
  <dcterms:created xsi:type="dcterms:W3CDTF">2024-03-29T11:18:00Z</dcterms:created>
  <dcterms:modified xsi:type="dcterms:W3CDTF">2024-04-01T10:17:00Z</dcterms:modified>
</cp:coreProperties>
</file>